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ind w:left="4050" w:hanging="2160"/>
        <w:jc w:val="both"/>
        <w:rPr>
          <w:rFonts w:ascii="Arial" w:hAnsi="Arial" w:cs="Arial"/>
          <w:b/>
          <w:bCs/>
          <w:sz w:val="18"/>
          <w:szCs w:val="18"/>
        </w:rPr>
      </w:pPr>
    </w:p>
    <w:p>
      <w:pPr>
        <w:jc w:val="both"/>
        <w:rPr>
          <w:rFonts w:ascii="Arial" w:hAnsi="Arial" w:cs="Arial"/>
          <w:b/>
          <w:bCs/>
          <w:sz w:val="18"/>
          <w:szCs w:val="18"/>
        </w:rPr>
      </w:pPr>
    </w:p>
    <w:p>
      <w:pPr>
        <w:pStyle w:val="BodyText"/>
        <w:tabs>
          <w:tab w:val="clear" w:pos="2160"/>
        </w:tabs>
        <w:ind w:left="3060" w:hanging="25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noProof/>
          <w:color w:val="0000FF"/>
          <w:sz w:val="20"/>
          <w:szCs w:val="20"/>
          <w:lang w:val="en-US"/>
        </w:rPr>
        <w:drawing>
          <wp:inline distT="0" distB="0" distL="0" distR="0">
            <wp:extent cx="1438275" cy="723900"/>
            <wp:effectExtent l="19050" t="0" r="9525" b="0"/>
            <wp:docPr id="1" name="Picture 1" descr="LogoP_2CP_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P_2CP_P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0000FF"/>
          <w:sz w:val="20"/>
          <w:szCs w:val="20"/>
        </w:rPr>
        <w:tab/>
      </w:r>
      <w:r>
        <w:rPr>
          <w:rFonts w:ascii="Arial" w:hAnsi="Arial" w:cs="Arial"/>
          <w:sz w:val="18"/>
          <w:szCs w:val="18"/>
          <w:shd w:val="clear" w:color="auto" w:fill="FFFFFF"/>
        </w:rPr>
        <w:t>Holcim Vietnam a member of LafargeHolcim group, as the new leader in the building materials industry with a team of more than 115 000 employees, we operate in 90 countries around the globe</w:t>
      </w:r>
      <w:r>
        <w:rPr>
          <w:rFonts w:ascii="Arial" w:hAnsi="Arial" w:cs="Arial"/>
          <w:color w:val="000000"/>
          <w:sz w:val="18"/>
          <w:szCs w:val="18"/>
          <w:lang w:val="en-US"/>
        </w:rPr>
        <w:t>. Our key objective is the creation of value for all stakeholders through sustainable development at the economic, environmental and social level.</w:t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</w:p>
    <w:p>
      <w:pPr>
        <w:pStyle w:val="BodyText"/>
        <w:tabs>
          <w:tab w:val="clear" w:pos="2160"/>
        </w:tabs>
        <w:ind w:left="3060" w:hanging="2520"/>
        <w:rPr>
          <w:rFonts w:ascii="Arial" w:hAnsi="Arial" w:cs="Arial"/>
          <w:color w:val="000000"/>
          <w:sz w:val="18"/>
          <w:szCs w:val="18"/>
        </w:rPr>
      </w:pPr>
    </w:p>
    <w:p>
      <w:pPr>
        <w:pStyle w:val="Heading2"/>
        <w:tabs>
          <w:tab w:val="clear" w:pos="1304"/>
        </w:tabs>
        <w:ind w:left="3060" w:right="0"/>
        <w:jc w:val="both"/>
        <w:rPr>
          <w:rFonts w:ascii="Arial" w:hAnsi="Arial"/>
          <w:b w:val="0"/>
          <w:sz w:val="18"/>
          <w:szCs w:val="18"/>
          <w:lang w:val="en-US"/>
        </w:rPr>
      </w:pPr>
      <w:r>
        <w:rPr>
          <w:rFonts w:ascii="Arial" w:hAnsi="Arial"/>
          <w:b w:val="0"/>
          <w:sz w:val="18"/>
          <w:szCs w:val="18"/>
          <w:lang w:val="en-US"/>
        </w:rPr>
        <w:t>Our Human Resources policy aim is boosting the potential and qualities of our company employees. We are recognized for our teamwork and professional development of our employee in a multicultural and international environment.</w:t>
      </w:r>
    </w:p>
    <w:p>
      <w:pPr>
        <w:pStyle w:val="BodyText"/>
        <w:tabs>
          <w:tab w:val="clear" w:pos="2160"/>
          <w:tab w:val="left" w:pos="7740"/>
        </w:tabs>
        <w:rPr>
          <w:rFonts w:ascii="Arial" w:hAnsi="Arial" w:cs="Arial"/>
          <w:color w:val="FF5050"/>
          <w:sz w:val="18"/>
          <w:szCs w:val="18"/>
        </w:rPr>
      </w:pPr>
    </w:p>
    <w:p>
      <w:pPr>
        <w:pStyle w:val="BodyText"/>
        <w:tabs>
          <w:tab w:val="clear" w:pos="2160"/>
          <w:tab w:val="left" w:pos="7740"/>
        </w:tabs>
      </w:pPr>
      <w:r>
        <w:rPr>
          <w:b/>
          <w:bCs/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left:0;text-align:left;margin-left:53.4pt;margin-top:9.8pt;width:425.85pt;height:38.25pt;z-index:251657728" fillcolor="black" stroked="f" strokecolor="red" strokeweight="3pt">
            <v:textbox style="mso-next-textbox:#_x0000_s1040">
              <w:txbxContent>
                <w:p>
                  <w:pPr>
                    <w:pStyle w:val="Heading4"/>
                    <w:ind w:right="-110"/>
                    <w:jc w:val="left"/>
                    <w:rPr>
                      <w:rFonts w:ascii="Arial" w:hAnsi="Arial"/>
                      <w:sz w:val="32"/>
                      <w:szCs w:val="32"/>
                    </w:rPr>
                  </w:pPr>
                  <w:r>
                    <w:rPr>
                      <w:rFonts w:ascii="Helvetica" w:hAnsi="Helvetica"/>
                      <w:noProof/>
                      <w:sz w:val="32"/>
                      <w:szCs w:val="32"/>
                    </w:rPr>
                    <w:t>Quality Assurance Trainee (for Beton Business Unit)</w:t>
                  </w:r>
                </w:p>
              </w:txbxContent>
            </v:textbox>
          </v:shape>
        </w:pict>
      </w:r>
    </w:p>
    <w:p>
      <w:pPr>
        <w:jc w:val="both"/>
        <w:rPr>
          <w:rFonts w:ascii="Arial" w:hAnsi="Arial" w:cs="Arial"/>
          <w:sz w:val="18"/>
          <w:szCs w:val="18"/>
        </w:rPr>
      </w:pPr>
    </w:p>
    <w:p>
      <w:pPr>
        <w:jc w:val="both"/>
        <w:rPr>
          <w:rFonts w:ascii="Arial" w:hAnsi="Arial" w:cs="Arial"/>
          <w:sz w:val="18"/>
          <w:szCs w:val="18"/>
        </w:rPr>
      </w:pPr>
    </w:p>
    <w:p>
      <w:pPr>
        <w:jc w:val="both"/>
        <w:rPr>
          <w:rFonts w:ascii="Arial" w:hAnsi="Arial" w:cs="Arial"/>
          <w:sz w:val="18"/>
          <w:szCs w:val="18"/>
        </w:rPr>
      </w:pPr>
    </w:p>
    <w:p>
      <w:pPr>
        <w:ind w:left="1960" w:right="87"/>
        <w:jc w:val="both"/>
        <w:rPr>
          <w:rFonts w:ascii="Arial" w:hAnsi="Arial" w:cs="Arial"/>
          <w:b/>
          <w:bCs/>
          <w:sz w:val="18"/>
          <w:szCs w:val="18"/>
        </w:rPr>
      </w:pPr>
    </w:p>
    <w:p>
      <w:pPr>
        <w:ind w:left="1080" w:right="87"/>
        <w:rPr>
          <w:rFonts w:ascii="Arial" w:hAnsi="Arial" w:cs="Arial"/>
          <w:b/>
          <w:bCs/>
          <w:sz w:val="18"/>
          <w:szCs w:val="18"/>
        </w:rPr>
      </w:pPr>
      <w:r>
        <w:rPr>
          <w:rFonts w:ascii="inherit" w:hAnsi="inherit"/>
          <w:sz w:val="17"/>
          <w:szCs w:val="17"/>
        </w:rPr>
        <w:br/>
      </w:r>
    </w:p>
    <w:p>
      <w:pPr>
        <w:ind w:left="1080" w:right="87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Main duties</w:t>
      </w:r>
      <w:r>
        <w:rPr>
          <w:rFonts w:ascii="Arial" w:hAnsi="Arial" w:cs="Arial"/>
          <w:bCs/>
          <w:sz w:val="18"/>
          <w:szCs w:val="18"/>
        </w:rPr>
        <w:t xml:space="preserve">: </w:t>
      </w:r>
    </w:p>
    <w:p>
      <w:pPr>
        <w:ind w:left="1080" w:right="87"/>
        <w:jc w:val="both"/>
        <w:rPr>
          <w:rFonts w:ascii="Arial" w:hAnsi="Arial" w:cs="Arial"/>
          <w:bCs/>
          <w:sz w:val="18"/>
          <w:szCs w:val="18"/>
        </w:rPr>
      </w:pPr>
    </w:p>
    <w:p>
      <w:pPr>
        <w:ind w:left="1080" w:right="87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Quality Assurance Trainee Program is a 12-month development program for fresh graduates with the purpose of building a pipeline for key operational positions in Technical Team (for Beton Business Unit). We are recruiting fresh graduate proactive, result-driven and good learning capacity for this program.</w:t>
      </w:r>
    </w:p>
    <w:p>
      <w:pPr>
        <w:ind w:left="315" w:right="87" w:firstLine="720"/>
        <w:jc w:val="both"/>
        <w:rPr>
          <w:rFonts w:ascii="Arial" w:hAnsi="Arial" w:cs="Arial"/>
          <w:b/>
          <w:bCs/>
          <w:sz w:val="18"/>
          <w:szCs w:val="18"/>
        </w:rPr>
      </w:pPr>
    </w:p>
    <w:p>
      <w:pPr>
        <w:ind w:left="315" w:right="87" w:firstLine="720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Work location:</w:t>
      </w:r>
      <w:r>
        <w:rPr>
          <w:rFonts w:ascii="Arial" w:hAnsi="Arial" w:cs="Arial"/>
          <w:bCs/>
          <w:sz w:val="18"/>
          <w:szCs w:val="18"/>
        </w:rPr>
        <w:t xml:space="preserve">  Level 9, 81-85 Ham Nghi Street, District 1, HCMC</w:t>
      </w:r>
    </w:p>
    <w:p>
      <w:pPr>
        <w:ind w:left="1080" w:right="87" w:hanging="2160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ab/>
      </w:r>
    </w:p>
    <w:p>
      <w:pPr>
        <w:ind w:left="1080" w:right="87" w:hanging="45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Requirements:</w:t>
      </w:r>
      <w:r>
        <w:rPr>
          <w:rFonts w:ascii="Arial" w:hAnsi="Arial" w:cs="Arial"/>
          <w:bCs/>
          <w:sz w:val="18"/>
          <w:szCs w:val="18"/>
        </w:rPr>
        <w:t xml:space="preserve"> </w:t>
      </w:r>
    </w:p>
    <w:p>
      <w:pPr>
        <w:ind w:left="1080" w:right="87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  <w:t>• Fresh graduates or 1 year experience, university major: Civil Engineering, Construction Material Technology</w:t>
      </w:r>
      <w:r>
        <w:rPr>
          <w:rFonts w:ascii="Arial" w:hAnsi="Arial" w:cs="Arial"/>
          <w:sz w:val="18"/>
          <w:szCs w:val="18"/>
        </w:rPr>
        <w:br/>
        <w:t>• Good GPA of above 6.5/10 or 2.6/4</w:t>
      </w:r>
      <w:r>
        <w:rPr>
          <w:rFonts w:ascii="Arial" w:hAnsi="Arial" w:cs="Arial"/>
          <w:sz w:val="18"/>
          <w:szCs w:val="18"/>
        </w:rPr>
        <w:br/>
        <w:t>• Strong communication in both Vietnamese and English (Toeic more than 400)</w:t>
      </w:r>
      <w:r>
        <w:rPr>
          <w:rFonts w:ascii="Arial" w:hAnsi="Arial" w:cs="Arial"/>
          <w:sz w:val="18"/>
          <w:szCs w:val="18"/>
        </w:rPr>
        <w:br/>
        <w:t>• Proactive, good capacity to learn and customer- oriented people</w:t>
      </w:r>
      <w:r>
        <w:rPr>
          <w:rFonts w:ascii="Arial" w:hAnsi="Arial" w:cs="Arial"/>
          <w:sz w:val="18"/>
          <w:szCs w:val="18"/>
        </w:rPr>
        <w:br/>
      </w:r>
    </w:p>
    <w:p>
      <w:pPr>
        <w:ind w:left="1080" w:right="87"/>
        <w:jc w:val="both"/>
        <w:rPr>
          <w:rFonts w:ascii="Arial" w:hAnsi="Arial"/>
          <w:sz w:val="18"/>
          <w:szCs w:val="18"/>
          <w:lang w:val="en-US"/>
        </w:rPr>
      </w:pPr>
      <w:r>
        <w:rPr>
          <w:rFonts w:ascii="Arial" w:hAnsi="Arial"/>
          <w:b/>
          <w:sz w:val="18"/>
          <w:szCs w:val="18"/>
          <w:lang w:val="en-US"/>
        </w:rPr>
        <w:t>Opportunities:</w:t>
      </w:r>
      <w:r>
        <w:rPr>
          <w:rFonts w:ascii="Arial" w:hAnsi="Arial"/>
          <w:sz w:val="18"/>
          <w:szCs w:val="18"/>
          <w:lang w:val="en-US"/>
        </w:rPr>
        <w:t xml:space="preserve">  </w:t>
      </w:r>
    </w:p>
    <w:p>
      <w:pPr>
        <w:ind w:left="1080" w:right="87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</w:rPr>
        <w:t>• Opportunity to learn, practise and work in Beton Technical team with whole-hearted guidance of our experts.</w:t>
      </w:r>
      <w:r>
        <w:rPr>
          <w:rFonts w:ascii="Arial" w:hAnsi="Arial" w:cs="Arial"/>
          <w:sz w:val="18"/>
          <w:szCs w:val="18"/>
        </w:rPr>
        <w:br/>
        <w:t>• Exposure and on-the-job training at fields. </w:t>
      </w:r>
      <w:r>
        <w:rPr>
          <w:rFonts w:ascii="Arial" w:hAnsi="Arial" w:cs="Arial"/>
          <w:sz w:val="18"/>
          <w:szCs w:val="18"/>
        </w:rPr>
        <w:br/>
        <w:t>• Weekly/ Monthly feedback and coaching from line managers.</w:t>
      </w:r>
      <w:r>
        <w:rPr>
          <w:rFonts w:ascii="Arial" w:hAnsi="Arial" w:cs="Arial"/>
          <w:sz w:val="18"/>
          <w:szCs w:val="18"/>
        </w:rPr>
        <w:br/>
        <w:t>• Attractive compensation and benefits.</w:t>
      </w:r>
      <w:r>
        <w:rPr>
          <w:rFonts w:ascii="Arial" w:hAnsi="Arial" w:cs="Arial"/>
          <w:sz w:val="18"/>
          <w:szCs w:val="18"/>
        </w:rPr>
        <w:br/>
        <w:t>• After finishing the trainee program of 12 months, you will have an opportunity to be a permanent employee of Holcim Vietnam.</w:t>
      </w:r>
    </w:p>
    <w:p>
      <w:pPr>
        <w:ind w:left="1080" w:right="267"/>
        <w:jc w:val="both"/>
        <w:rPr>
          <w:rFonts w:ascii="Arial" w:hAnsi="Arial"/>
          <w:sz w:val="18"/>
          <w:szCs w:val="18"/>
          <w:lang w:val="en-US"/>
        </w:rPr>
      </w:pPr>
    </w:p>
    <w:p>
      <w:pPr>
        <w:ind w:left="1080" w:right="87"/>
        <w:jc w:val="both"/>
        <w:rPr>
          <w:rFonts w:ascii="Arial" w:hAnsi="Arial"/>
          <w:sz w:val="18"/>
          <w:szCs w:val="18"/>
          <w:lang w:val="en-US"/>
        </w:rPr>
      </w:pPr>
      <w:r>
        <w:rPr>
          <w:rFonts w:ascii="Arial" w:hAnsi="Arial"/>
          <w:b/>
          <w:sz w:val="18"/>
          <w:szCs w:val="18"/>
          <w:lang w:val="en-US"/>
        </w:rPr>
        <w:t>How to apply:</w:t>
      </w:r>
    </w:p>
    <w:p>
      <w:pPr>
        <w:shd w:val="clear" w:color="auto" w:fill="FFFFFF"/>
        <w:spacing w:line="252" w:lineRule="atLeast"/>
        <w:ind w:left="1080" w:right="150"/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• Download Application form with the link http://www.holcim.com.vn/fileadmin/templates/VN/doc/HR/Beton_QA_Trainee_Application_Form_2015.doc</w:t>
      </w:r>
      <w:r>
        <w:rPr>
          <w:rFonts w:ascii="Arial" w:hAnsi="Arial" w:cs="Arial"/>
          <w:sz w:val="18"/>
          <w:szCs w:val="18"/>
        </w:rPr>
        <w:br/>
        <w:t>• Send your Application form to via here </w:t>
      </w:r>
      <w:r>
        <w:rPr>
          <w:rFonts w:ascii="Arial" w:hAnsi="Arial" w:cs="Arial"/>
          <w:sz w:val="18"/>
          <w:szCs w:val="18"/>
        </w:rPr>
        <w:br/>
        <w:t>• Email Subject: [Application for Beton QA Trainee]</w:t>
      </w:r>
      <w:r>
        <w:rPr>
          <w:rFonts w:ascii="Arial" w:hAnsi="Arial" w:cs="Arial"/>
          <w:sz w:val="18"/>
          <w:szCs w:val="18"/>
        </w:rPr>
        <w:br/>
        <w:t xml:space="preserve">• Deadline to Submit : </w:t>
      </w:r>
      <w:r>
        <w:rPr>
          <w:rFonts w:ascii="Arial" w:hAnsi="Arial" w:cs="Arial"/>
          <w:b/>
          <w:sz w:val="18"/>
          <w:szCs w:val="18"/>
        </w:rPr>
        <w:t>31 August  2015</w:t>
      </w:r>
    </w:p>
    <w:p>
      <w:pPr>
        <w:pStyle w:val="BodyText2"/>
        <w:tabs>
          <w:tab w:val="clear" w:pos="964"/>
          <w:tab w:val="left" w:pos="8640"/>
        </w:tabs>
        <w:ind w:left="1080" w:right="267" w:hanging="1980"/>
        <w:rPr>
          <w:rFonts w:cs="Times New Roman"/>
          <w:sz w:val="18"/>
          <w:szCs w:val="18"/>
          <w:lang w:val="en-US"/>
        </w:rPr>
      </w:pPr>
    </w:p>
    <w:p>
      <w:pPr>
        <w:pStyle w:val="BodyText2"/>
        <w:tabs>
          <w:tab w:val="clear" w:pos="964"/>
          <w:tab w:val="left" w:pos="8640"/>
        </w:tabs>
        <w:ind w:left="1080" w:right="267" w:hanging="1980"/>
        <w:rPr>
          <w:sz w:val="18"/>
          <w:szCs w:val="18"/>
        </w:rPr>
      </w:pPr>
      <w:r>
        <w:rPr>
          <w:rFonts w:cs="Times New Roman"/>
          <w:sz w:val="18"/>
          <w:szCs w:val="18"/>
        </w:rPr>
        <w:t xml:space="preserve"> </w:t>
      </w:r>
    </w:p>
    <w:p>
      <w:pPr>
        <w:pStyle w:val="SenderHolcim"/>
        <w:ind w:left="1080"/>
        <w:rPr>
          <w:rFonts w:cs="Arial"/>
          <w:szCs w:val="16"/>
        </w:rPr>
      </w:pPr>
      <w:r>
        <w:rPr>
          <w:rFonts w:cs="Arial"/>
          <w:szCs w:val="16"/>
        </w:rPr>
        <w:t xml:space="preserve">  Holcim (Vietnam) Ltd</w:t>
      </w:r>
    </w:p>
    <w:p>
      <w:pPr>
        <w:pStyle w:val="SenderHolcim"/>
        <w:ind w:left="1080" w:firstLine="90"/>
        <w:rPr>
          <w:rFonts w:cs="Arial"/>
          <w:szCs w:val="16"/>
        </w:rPr>
      </w:pPr>
      <w:r>
        <w:rPr>
          <w:rFonts w:cs="Arial"/>
          <w:szCs w:val="16"/>
        </w:rPr>
        <w:t>Floor 9-10</w:t>
      </w:r>
      <w:r>
        <w:rPr>
          <w:rFonts w:cs="Arial"/>
          <w:szCs w:val="16"/>
          <w:vertAlign w:val="superscript"/>
        </w:rPr>
        <w:t>th</w:t>
      </w:r>
      <w:r>
        <w:rPr>
          <w:rFonts w:cs="Arial"/>
          <w:szCs w:val="16"/>
        </w:rPr>
        <w:t>, Continental Tower</w:t>
      </w:r>
    </w:p>
    <w:p>
      <w:pPr>
        <w:pStyle w:val="SenderHolcim"/>
        <w:ind w:left="1080" w:firstLine="90"/>
        <w:rPr>
          <w:rFonts w:cs="Arial"/>
          <w:szCs w:val="16"/>
        </w:rPr>
      </w:pPr>
      <w:r>
        <w:rPr>
          <w:rFonts w:cs="Arial"/>
          <w:szCs w:val="16"/>
        </w:rPr>
        <w:t>81-85 Ham Nghi Street</w:t>
      </w:r>
    </w:p>
    <w:p>
      <w:pPr>
        <w:pStyle w:val="SenderHolcim"/>
        <w:ind w:left="1080" w:firstLine="90"/>
        <w:rPr>
          <w:rFonts w:cs="Arial"/>
          <w:szCs w:val="16"/>
        </w:rPr>
      </w:pPr>
      <w:r>
        <w:rPr>
          <w:rFonts w:cs="Arial"/>
          <w:szCs w:val="16"/>
        </w:rPr>
        <w:t>Nguyen Thai Binh Ward</w:t>
      </w:r>
    </w:p>
    <w:p>
      <w:pPr>
        <w:pStyle w:val="SenderHolcim"/>
        <w:ind w:left="1080" w:firstLine="90"/>
        <w:rPr>
          <w:rFonts w:cs="Arial"/>
          <w:szCs w:val="16"/>
        </w:rPr>
      </w:pPr>
      <w:r>
        <w:rPr>
          <w:rFonts w:cs="Arial"/>
          <w:szCs w:val="16"/>
        </w:rPr>
        <w:t>District 1, Ho Chi Minh city</w:t>
      </w:r>
    </w:p>
    <w:p>
      <w:pPr>
        <w:ind w:left="1080" w:firstLine="9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Vietnam</w:t>
      </w:r>
    </w:p>
    <w:p>
      <w:pPr>
        <w:pStyle w:val="SenderHolcim"/>
        <w:ind w:left="1080" w:right="142" w:firstLine="90"/>
        <w:rPr>
          <w:rFonts w:cs="Arial"/>
          <w:szCs w:val="16"/>
        </w:rPr>
      </w:pPr>
      <w:r>
        <w:rPr>
          <w:rFonts w:cs="Arial"/>
          <w:szCs w:val="16"/>
        </w:rPr>
        <w:t>Phone +84 8 3914 9000</w:t>
      </w:r>
    </w:p>
    <w:p>
      <w:pPr>
        <w:pStyle w:val="SenderHolcim"/>
        <w:ind w:left="1080" w:right="142" w:firstLine="90"/>
        <w:rPr>
          <w:rFonts w:cs="Arial"/>
          <w:szCs w:val="16"/>
        </w:rPr>
      </w:pPr>
      <w:r>
        <w:rPr>
          <w:rFonts w:cs="Arial"/>
          <w:szCs w:val="16"/>
        </w:rPr>
        <w:t>Fax +84 8 3914 9001</w:t>
      </w:r>
    </w:p>
    <w:p>
      <w:pPr>
        <w:ind w:left="1080" w:firstLine="90"/>
        <w:jc w:val="both"/>
        <w:rPr>
          <w:rFonts w:ascii="Arial" w:hAnsi="Arial" w:cs="Arial"/>
          <w:sz w:val="18"/>
          <w:szCs w:val="18"/>
        </w:rPr>
      </w:pPr>
      <w:hyperlink r:id="rId6" w:history="1">
        <w:r>
          <w:rPr>
            <w:rStyle w:val="Hyperlink"/>
            <w:rFonts w:ascii="Arial" w:hAnsi="Arial" w:cs="Arial"/>
            <w:sz w:val="16"/>
            <w:szCs w:val="16"/>
          </w:rPr>
          <w:t>www.holcim.com.vn</w:t>
        </w:r>
      </w:hyperlink>
      <w:r>
        <w:rPr>
          <w:rFonts w:ascii="Arial" w:hAnsi="Arial" w:cs="Arial"/>
          <w:sz w:val="16"/>
          <w:szCs w:val="16"/>
        </w:rPr>
        <w:t xml:space="preserve"> </w:t>
      </w:r>
    </w:p>
    <w:sectPr>
      <w:pgSz w:w="11906" w:h="16838"/>
      <w:pgMar w:top="576" w:right="1152" w:bottom="576" w:left="1152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B3F7A"/>
    <w:multiLevelType w:val="hybridMultilevel"/>
    <w:tmpl w:val="F0EE8B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F32835"/>
    <w:multiLevelType w:val="hybridMultilevel"/>
    <w:tmpl w:val="7BE4527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2A970BF3"/>
    <w:multiLevelType w:val="hybridMultilevel"/>
    <w:tmpl w:val="798EC5E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2EAE774E"/>
    <w:multiLevelType w:val="hybridMultilevel"/>
    <w:tmpl w:val="6680DB7A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4">
    <w:nsid w:val="33D830BA"/>
    <w:multiLevelType w:val="hybridMultilevel"/>
    <w:tmpl w:val="041AB714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5">
    <w:nsid w:val="356A65C0"/>
    <w:multiLevelType w:val="hybridMultilevel"/>
    <w:tmpl w:val="A5E006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6BA4D29"/>
    <w:multiLevelType w:val="hybridMultilevel"/>
    <w:tmpl w:val="AF98E3C4"/>
    <w:lvl w:ilvl="0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7">
    <w:nsid w:val="3B6B4956"/>
    <w:multiLevelType w:val="hybridMultilevel"/>
    <w:tmpl w:val="3DB6C2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10527BC"/>
    <w:multiLevelType w:val="hybridMultilevel"/>
    <w:tmpl w:val="1A7A1184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9">
    <w:nsid w:val="45697E3B"/>
    <w:multiLevelType w:val="hybridMultilevel"/>
    <w:tmpl w:val="CE44C6D8"/>
    <w:lvl w:ilvl="0" w:tplc="4D40246C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7996C45"/>
    <w:multiLevelType w:val="hybridMultilevel"/>
    <w:tmpl w:val="D12AC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2907AB"/>
    <w:multiLevelType w:val="hybridMultilevel"/>
    <w:tmpl w:val="C29EC3D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4AE16CB6"/>
    <w:multiLevelType w:val="hybridMultilevel"/>
    <w:tmpl w:val="7C286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5145A6"/>
    <w:multiLevelType w:val="hybridMultilevel"/>
    <w:tmpl w:val="78C0CFC6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C5F3A4C"/>
    <w:multiLevelType w:val="hybridMultilevel"/>
    <w:tmpl w:val="09705C28"/>
    <w:lvl w:ilvl="0" w:tplc="51826520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DD2731"/>
    <w:multiLevelType w:val="hybridMultilevel"/>
    <w:tmpl w:val="6C6AA802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6">
    <w:nsid w:val="77D16CF2"/>
    <w:multiLevelType w:val="hybridMultilevel"/>
    <w:tmpl w:val="A84017F4"/>
    <w:lvl w:ilvl="0" w:tplc="4D40246C">
      <w:start w:val="1"/>
      <w:numFmt w:val="bullet"/>
      <w:lvlText w:val=""/>
      <w:lvlJc w:val="left"/>
      <w:pPr>
        <w:tabs>
          <w:tab w:val="num" w:pos="743"/>
        </w:tabs>
        <w:ind w:left="743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58"/>
        </w:tabs>
        <w:ind w:left="175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78"/>
        </w:tabs>
        <w:ind w:left="24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98"/>
        </w:tabs>
        <w:ind w:left="31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18"/>
        </w:tabs>
        <w:ind w:left="391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38"/>
        </w:tabs>
        <w:ind w:left="46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58"/>
        </w:tabs>
        <w:ind w:left="53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78"/>
        </w:tabs>
        <w:ind w:left="607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98"/>
        </w:tabs>
        <w:ind w:left="6798" w:hanging="360"/>
      </w:pPr>
      <w:rPr>
        <w:rFonts w:ascii="Wingdings" w:hAnsi="Wingdings" w:hint="default"/>
      </w:rPr>
    </w:lvl>
  </w:abstractNum>
  <w:abstractNum w:abstractNumId="17">
    <w:nsid w:val="7A57351E"/>
    <w:multiLevelType w:val="hybridMultilevel"/>
    <w:tmpl w:val="0660DB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0"/>
  </w:num>
  <w:num w:numId="4">
    <w:abstractNumId w:val="6"/>
  </w:num>
  <w:num w:numId="5">
    <w:abstractNumId w:val="14"/>
  </w:num>
  <w:num w:numId="6">
    <w:abstractNumId w:val="5"/>
  </w:num>
  <w:num w:numId="7">
    <w:abstractNumId w:val="11"/>
  </w:num>
  <w:num w:numId="8">
    <w:abstractNumId w:val="1"/>
  </w:num>
  <w:num w:numId="9">
    <w:abstractNumId w:val="8"/>
  </w:num>
  <w:num w:numId="10">
    <w:abstractNumId w:val="9"/>
  </w:num>
  <w:num w:numId="11">
    <w:abstractNumId w:val="16"/>
  </w:num>
  <w:num w:numId="12">
    <w:abstractNumId w:val="3"/>
  </w:num>
  <w:num w:numId="13">
    <w:abstractNumId w:val="4"/>
  </w:num>
  <w:num w:numId="14">
    <w:abstractNumId w:val="15"/>
  </w:num>
  <w:num w:numId="15">
    <w:abstractNumId w:val="7"/>
  </w:num>
  <w:num w:numId="16">
    <w:abstractNumId w:val="12"/>
  </w:num>
  <w:num w:numId="17">
    <w:abstractNumId w:val="10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AU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pPr>
      <w:keepNext/>
      <w:tabs>
        <w:tab w:val="left" w:pos="1304"/>
        <w:tab w:val="left" w:pos="4763"/>
      </w:tabs>
      <w:ind w:right="72"/>
      <w:outlineLvl w:val="1"/>
    </w:pPr>
    <w:rPr>
      <w:rFonts w:ascii="VNI-Helve" w:hAnsi="VNI-Helve" w:cs="Arial"/>
      <w:b/>
      <w:bCs/>
      <w:sz w:val="16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VNI-Helve" w:hAnsi="VNI-Helve" w:cs="Arial"/>
      <w:b/>
      <w:bCs/>
      <w:sz w:val="4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VNI-Helve" w:hAnsi="VNI-Helve" w:cs="Arial"/>
      <w:b/>
      <w:bCs/>
      <w:color w:val="FFFFFF"/>
      <w:sz w:val="4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2160"/>
    </w:pPr>
    <w:rPr>
      <w:rFonts w:ascii="Arial" w:hAnsi="Arial" w:cs="Arial"/>
      <w:sz w:val="16"/>
    </w:rPr>
  </w:style>
  <w:style w:type="paragraph" w:styleId="BodyTextIndent2">
    <w:name w:val="Body Text Indent 2"/>
    <w:basedOn w:val="Normal"/>
    <w:pPr>
      <w:ind w:left="2160"/>
    </w:pPr>
    <w:rPr>
      <w:rFonts w:ascii="Arial" w:hAnsi="Arial" w:cs="Arial"/>
      <w:sz w:val="16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link w:val="BodyTextChar"/>
    <w:pPr>
      <w:tabs>
        <w:tab w:val="left" w:pos="2160"/>
      </w:tabs>
      <w:jc w:val="both"/>
    </w:pPr>
    <w:rPr>
      <w:rFonts w:ascii="VNI-Helve" w:hAnsi="VNI-Helve"/>
      <w:sz w:val="16"/>
    </w:rPr>
  </w:style>
  <w:style w:type="paragraph" w:styleId="BodyText2">
    <w:name w:val="Body Text 2"/>
    <w:basedOn w:val="Normal"/>
    <w:link w:val="BodyText2Char"/>
    <w:pPr>
      <w:tabs>
        <w:tab w:val="left" w:pos="964"/>
      </w:tabs>
      <w:jc w:val="both"/>
    </w:pPr>
    <w:rPr>
      <w:rFonts w:ascii="Arial" w:hAnsi="Arial" w:cs="Arial"/>
      <w:sz w:val="16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rPr>
      <w:rFonts w:ascii="VNI-Helve" w:hAnsi="VNI-Helve" w:cs="Arial"/>
      <w:b/>
      <w:bCs/>
      <w:sz w:val="16"/>
      <w:szCs w:val="24"/>
      <w:lang w:val="en-AU"/>
    </w:rPr>
  </w:style>
  <w:style w:type="character" w:customStyle="1" w:styleId="BodyTextChar">
    <w:name w:val="Body Text Char"/>
    <w:link w:val="BodyText"/>
    <w:rPr>
      <w:rFonts w:ascii="VNI-Helve" w:hAnsi="VNI-Helve"/>
      <w:sz w:val="16"/>
      <w:szCs w:val="24"/>
      <w:lang w:val="en-AU"/>
    </w:rPr>
  </w:style>
  <w:style w:type="character" w:customStyle="1" w:styleId="BodyText2Char">
    <w:name w:val="Body Text 2 Char"/>
    <w:link w:val="BodyText2"/>
    <w:rPr>
      <w:rFonts w:ascii="Arial" w:hAnsi="Arial" w:cs="Arial"/>
      <w:sz w:val="16"/>
      <w:szCs w:val="24"/>
      <w:lang w:val="en-AU"/>
    </w:rPr>
  </w:style>
  <w:style w:type="paragraph" w:customStyle="1" w:styleId="SenderHolcim">
    <w:name w:val="SenderHolcim"/>
    <w:basedOn w:val="Normal"/>
    <w:pPr>
      <w:spacing w:line="200" w:lineRule="exact"/>
    </w:pPr>
    <w:rPr>
      <w:rFonts w:ascii="Arial" w:hAnsi="Arial"/>
      <w:sz w:val="16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olcim.com.vn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Annonce d’emploi: largeure 142 mm, noire/blanche, Arial</vt:lpstr>
    </vt:vector>
  </TitlesOfParts>
  <Company>MSC</Company>
  <LinksUpToDate>false</LinksUpToDate>
  <CharactersWithSpaces>2198</CharactersWithSpaces>
  <SharedDoc>false</SharedDoc>
  <HLinks>
    <vt:vector size="6" baseType="variant">
      <vt:variant>
        <vt:i4>4653129</vt:i4>
      </vt:variant>
      <vt:variant>
        <vt:i4>0</vt:i4>
      </vt:variant>
      <vt:variant>
        <vt:i4>0</vt:i4>
      </vt:variant>
      <vt:variant>
        <vt:i4>5</vt:i4>
      </vt:variant>
      <vt:variant>
        <vt:lpwstr>http://www.holcim.com.vn/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Annonce d’emploi: largeure 142 mm, noire/blanche, Arial</dc:title>
  <dc:subject/>
  <dc:creator>XPHUONG</dc:creator>
  <cp:keywords/>
  <cp:lastModifiedBy>Home</cp:lastModifiedBy>
  <cp:revision>2</cp:revision>
  <cp:lastPrinted>2015-04-17T11:10:00Z</cp:lastPrinted>
  <dcterms:created xsi:type="dcterms:W3CDTF">2015-08-12T02:44:00Z</dcterms:created>
  <dcterms:modified xsi:type="dcterms:W3CDTF">2015-08-12T02:44:00Z</dcterms:modified>
</cp:coreProperties>
</file>